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708" w:rsidRPr="00413C0E" w:rsidRDefault="00615B65">
      <w:pPr>
        <w:pStyle w:val="Rubrik1"/>
        <w:spacing w:before="80"/>
        <w:rPr>
          <w:lang w:val="sv-SE"/>
        </w:rPr>
      </w:pPr>
      <w:r w:rsidRPr="00413C0E">
        <w:rPr>
          <w:lang w:val="sv-SE"/>
        </w:rPr>
        <w:t>Pressmeddelande från Tiki Safety AB</w:t>
      </w:r>
    </w:p>
    <w:p w:rsidR="00F84708" w:rsidRPr="00413C0E" w:rsidRDefault="00615B65">
      <w:pPr>
        <w:spacing w:before="7"/>
        <w:ind w:left="117"/>
        <w:rPr>
          <w:sz w:val="24"/>
          <w:lang w:val="sv-SE"/>
        </w:rPr>
      </w:pPr>
      <w:r w:rsidRPr="00413C0E">
        <w:rPr>
          <w:sz w:val="24"/>
          <w:lang w:val="sv-SE"/>
        </w:rPr>
        <w:t>20200416</w:t>
      </w:r>
      <w:r w:rsidR="00413C0E">
        <w:rPr>
          <w:sz w:val="24"/>
          <w:lang w:val="sv-SE"/>
        </w:rPr>
        <w:t>r</w:t>
      </w:r>
    </w:p>
    <w:p w:rsidR="00F84708" w:rsidRPr="00413C0E" w:rsidRDefault="00F84708">
      <w:pPr>
        <w:pStyle w:val="Brdtext"/>
        <w:rPr>
          <w:sz w:val="28"/>
          <w:lang w:val="sv-SE"/>
        </w:rPr>
      </w:pPr>
    </w:p>
    <w:p w:rsidR="00F84708" w:rsidRPr="00413C0E" w:rsidRDefault="00F84708">
      <w:pPr>
        <w:pStyle w:val="Brdtext"/>
        <w:spacing w:before="4"/>
        <w:rPr>
          <w:sz w:val="21"/>
          <w:lang w:val="sv-SE"/>
        </w:rPr>
      </w:pPr>
    </w:p>
    <w:p w:rsidR="00F84708" w:rsidRPr="00413C0E" w:rsidRDefault="00615B65">
      <w:pPr>
        <w:pStyle w:val="Rubrik1"/>
        <w:rPr>
          <w:lang w:val="sv-SE"/>
        </w:rPr>
      </w:pPr>
      <w:r w:rsidRPr="00413C0E">
        <w:rPr>
          <w:w w:val="105"/>
          <w:lang w:val="sv-SE"/>
        </w:rPr>
        <w:t>Coronaviruset</w:t>
      </w:r>
    </w:p>
    <w:p w:rsidR="00F84708" w:rsidRPr="00413C0E" w:rsidRDefault="00615B65">
      <w:pPr>
        <w:spacing w:before="10" w:line="237" w:lineRule="auto"/>
        <w:ind w:left="117" w:right="885"/>
        <w:rPr>
          <w:b/>
          <w:sz w:val="36"/>
          <w:lang w:val="sv-SE"/>
        </w:rPr>
      </w:pPr>
      <w:r w:rsidRPr="00413C0E">
        <w:rPr>
          <w:b/>
          <w:sz w:val="36"/>
          <w:lang w:val="sv-SE"/>
        </w:rPr>
        <w:t>Produktionen maxad för att möta global efterfrågan på svenskt andningsskydd</w:t>
      </w:r>
    </w:p>
    <w:p w:rsidR="00F84708" w:rsidRPr="00413C0E" w:rsidRDefault="00615B65">
      <w:pPr>
        <w:spacing w:before="294" w:line="252" w:lineRule="auto"/>
        <w:ind w:left="120" w:right="166"/>
        <w:rPr>
          <w:sz w:val="21"/>
          <w:lang w:val="sv-SE"/>
        </w:rPr>
      </w:pPr>
      <w:r w:rsidRPr="00413C0E">
        <w:rPr>
          <w:w w:val="105"/>
          <w:sz w:val="21"/>
          <w:lang w:val="sv-SE"/>
        </w:rPr>
        <w:t>Efterfrågan</w:t>
      </w:r>
      <w:r w:rsidRPr="00413C0E">
        <w:rPr>
          <w:spacing w:val="-21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på</w:t>
      </w:r>
      <w:r w:rsidRPr="00413C0E">
        <w:rPr>
          <w:spacing w:val="-21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Tiki</w:t>
      </w:r>
      <w:r w:rsidRPr="00413C0E">
        <w:rPr>
          <w:spacing w:val="-20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andningsskydd</w:t>
      </w:r>
      <w:r w:rsidRPr="00413C0E">
        <w:rPr>
          <w:spacing w:val="-26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växer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dramatiskt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både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i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Sverige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och</w:t>
      </w:r>
      <w:r w:rsidRPr="00413C0E">
        <w:rPr>
          <w:spacing w:val="-20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globalt.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Masken</w:t>
      </w:r>
      <w:r w:rsidRPr="00413C0E">
        <w:rPr>
          <w:spacing w:val="-20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ses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som</w:t>
      </w:r>
      <w:r w:rsidRPr="00413C0E">
        <w:rPr>
          <w:spacing w:val="-25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ett säkert,</w:t>
      </w:r>
      <w:r w:rsidRPr="00413C0E">
        <w:rPr>
          <w:spacing w:val="-14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bekvämt</w:t>
      </w:r>
      <w:r w:rsidRPr="00413C0E">
        <w:rPr>
          <w:spacing w:val="-14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och</w:t>
      </w:r>
      <w:r w:rsidRPr="00413C0E">
        <w:rPr>
          <w:spacing w:val="-19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ekonomiskt</w:t>
      </w:r>
      <w:r w:rsidRPr="00413C0E">
        <w:rPr>
          <w:spacing w:val="-13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skydd</w:t>
      </w:r>
      <w:r w:rsidRPr="00413C0E">
        <w:rPr>
          <w:spacing w:val="-19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för</w:t>
      </w:r>
      <w:r w:rsidRPr="00413C0E">
        <w:rPr>
          <w:spacing w:val="-13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personal</w:t>
      </w:r>
      <w:r w:rsidRPr="00413C0E">
        <w:rPr>
          <w:spacing w:val="-19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som</w:t>
      </w:r>
      <w:r w:rsidRPr="00413C0E">
        <w:rPr>
          <w:spacing w:val="-19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arbetar</w:t>
      </w:r>
      <w:r w:rsidRPr="00413C0E">
        <w:rPr>
          <w:spacing w:val="-19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med</w:t>
      </w:r>
      <w:r w:rsidRPr="00413C0E">
        <w:rPr>
          <w:spacing w:val="-13"/>
          <w:w w:val="105"/>
          <w:sz w:val="21"/>
          <w:lang w:val="sv-SE"/>
        </w:rPr>
        <w:t xml:space="preserve"> </w:t>
      </w:r>
      <w:r w:rsidRPr="00413C0E">
        <w:rPr>
          <w:w w:val="105"/>
          <w:sz w:val="21"/>
          <w:lang w:val="sv-SE"/>
        </w:rPr>
        <w:t>Covid-19-patienter.</w:t>
      </w:r>
    </w:p>
    <w:p w:rsidR="00F84708" w:rsidRPr="00413C0E" w:rsidRDefault="00615B65">
      <w:pPr>
        <w:spacing w:line="256" w:lineRule="exact"/>
        <w:ind w:left="120"/>
        <w:rPr>
          <w:sz w:val="21"/>
          <w:lang w:val="sv-SE"/>
        </w:rPr>
      </w:pPr>
      <w:r w:rsidRPr="00413C0E">
        <w:rPr>
          <w:w w:val="105"/>
          <w:sz w:val="21"/>
          <w:lang w:val="sv-SE"/>
        </w:rPr>
        <w:t>Produktionshastigheten ligger nu på max för att kunna leverera i tid.</w:t>
      </w:r>
    </w:p>
    <w:p w:rsidR="00F84708" w:rsidRPr="00413C0E" w:rsidRDefault="00F84708">
      <w:pPr>
        <w:pStyle w:val="Brdtext"/>
        <w:spacing w:before="2"/>
        <w:rPr>
          <w:sz w:val="23"/>
          <w:lang w:val="sv-SE"/>
        </w:rPr>
      </w:pPr>
    </w:p>
    <w:p w:rsidR="00F84708" w:rsidRPr="00413C0E" w:rsidRDefault="00615B65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rPr>
          <w:lang w:val="sv-SE"/>
        </w:rPr>
      </w:pPr>
      <w:r w:rsidRPr="00413C0E">
        <w:rPr>
          <w:lang w:val="sv-SE"/>
        </w:rPr>
        <w:t>Med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nuvarande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produktionskapacitet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kan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vi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möta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de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beställningar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vi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har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nu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för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leverans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inom två veckor. Vi håller även på att installera ny maskinell utrustning som kommer att öka produktionskapaciteten ytterligare, säger Mikael Klockseth, vd Tiki</w:t>
      </w:r>
      <w:r w:rsidRPr="00413C0E">
        <w:rPr>
          <w:spacing w:val="-30"/>
          <w:lang w:val="sv-SE"/>
        </w:rPr>
        <w:t xml:space="preserve"> </w:t>
      </w:r>
      <w:r w:rsidRPr="00413C0E">
        <w:rPr>
          <w:lang w:val="sv-SE"/>
        </w:rPr>
        <w:t>Safety.</w:t>
      </w:r>
    </w:p>
    <w:p w:rsidR="00F84708" w:rsidRPr="00413C0E" w:rsidRDefault="00F84708">
      <w:pPr>
        <w:pStyle w:val="Brdtext"/>
        <w:spacing w:before="1"/>
        <w:rPr>
          <w:lang w:val="sv-SE"/>
        </w:rPr>
      </w:pPr>
    </w:p>
    <w:p w:rsidR="00F84708" w:rsidRPr="00413C0E" w:rsidRDefault="00615B65">
      <w:pPr>
        <w:pStyle w:val="Brdtext"/>
        <w:ind w:left="120" w:right="166"/>
        <w:rPr>
          <w:lang w:val="sv-SE"/>
        </w:rPr>
      </w:pPr>
      <w:r w:rsidRPr="00413C0E">
        <w:rPr>
          <w:lang w:val="sv-SE"/>
        </w:rPr>
        <w:t>Tiki-masken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är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väl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utprövad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och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uppfyller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de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högsta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säkerhetskraven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för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filtrerande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an</w:t>
      </w:r>
      <w:r w:rsidRPr="00413C0E">
        <w:rPr>
          <w:lang w:val="sv-SE"/>
        </w:rPr>
        <w:t>dningsskydd. Det är en unik svensk konstruktion som ger många fördelar jämfört med konventionella andningsskydd.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självreglerande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fläkt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förser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användaren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med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filtrerad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luft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i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den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mängd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som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krävs vid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varje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tillfälle.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Masken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är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heltäckande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och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ger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användaren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god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möjlighet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att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ha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ögonkontakt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med både patienter och</w:t>
      </w:r>
      <w:r w:rsidRPr="00413C0E">
        <w:rPr>
          <w:spacing w:val="-5"/>
          <w:lang w:val="sv-SE"/>
        </w:rPr>
        <w:t xml:space="preserve"> </w:t>
      </w:r>
      <w:r w:rsidRPr="00413C0E">
        <w:rPr>
          <w:lang w:val="sv-SE"/>
        </w:rPr>
        <w:t>medarbetare.</w:t>
      </w:r>
    </w:p>
    <w:p w:rsidR="00F84708" w:rsidRPr="00413C0E" w:rsidRDefault="00F84708">
      <w:pPr>
        <w:pStyle w:val="Brdtext"/>
        <w:spacing w:before="1"/>
        <w:rPr>
          <w:lang w:val="sv-SE"/>
        </w:rPr>
      </w:pPr>
    </w:p>
    <w:p w:rsidR="00F84708" w:rsidRPr="00413C0E" w:rsidRDefault="00615B65">
      <w:pPr>
        <w:pStyle w:val="Liststycke"/>
        <w:numPr>
          <w:ilvl w:val="0"/>
          <w:numId w:val="1"/>
        </w:numPr>
        <w:tabs>
          <w:tab w:val="left" w:pos="840"/>
          <w:tab w:val="left" w:pos="841"/>
        </w:tabs>
        <w:ind w:left="839" w:right="426"/>
        <w:rPr>
          <w:lang w:val="sv-SE"/>
        </w:rPr>
      </w:pPr>
      <w:r w:rsidRPr="00413C0E">
        <w:rPr>
          <w:lang w:val="sv-SE"/>
        </w:rPr>
        <w:t>Att sjukhuset uppgraderar sina andningsmasker tolkar jag som att de accepterar modern skyddsutrustning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i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kampen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mot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covid-19,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säger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Mikael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Klockseth,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vd</w:t>
      </w:r>
      <w:r w:rsidRPr="00413C0E">
        <w:rPr>
          <w:spacing w:val="-14"/>
          <w:lang w:val="sv-SE"/>
        </w:rPr>
        <w:t xml:space="preserve"> </w:t>
      </w:r>
      <w:r w:rsidRPr="00413C0E">
        <w:rPr>
          <w:lang w:val="sv-SE"/>
        </w:rPr>
        <w:t>Tiki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Safety.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Karolinsk</w:t>
      </w:r>
      <w:r w:rsidRPr="00413C0E">
        <w:rPr>
          <w:lang w:val="sv-SE"/>
        </w:rPr>
        <w:t>a universitetssjukhusets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inköp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av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Tiki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andningsmasker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kommer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att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ge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ett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bra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skydd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för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4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000 svenska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läkare,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sjuksköterskor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och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annan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vårdpersonal.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Det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känns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verkligen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bra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att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kunna bidra med detta i dessa tider, fortsätter Mikael</w:t>
      </w:r>
      <w:r w:rsidRPr="00413C0E">
        <w:rPr>
          <w:spacing w:val="-21"/>
          <w:lang w:val="sv-SE"/>
        </w:rPr>
        <w:t xml:space="preserve"> </w:t>
      </w:r>
      <w:r w:rsidRPr="00413C0E">
        <w:rPr>
          <w:lang w:val="sv-SE"/>
        </w:rPr>
        <w:t>Klockseth.</w:t>
      </w:r>
    </w:p>
    <w:p w:rsidR="00F84708" w:rsidRPr="00413C0E" w:rsidRDefault="00F84708">
      <w:pPr>
        <w:pStyle w:val="Brdtext"/>
        <w:spacing w:before="9"/>
        <w:rPr>
          <w:sz w:val="21"/>
          <w:lang w:val="sv-SE"/>
        </w:rPr>
      </w:pPr>
    </w:p>
    <w:p w:rsidR="00F84708" w:rsidRPr="00413C0E" w:rsidRDefault="00615B65">
      <w:pPr>
        <w:pStyle w:val="Brdtext"/>
        <w:ind w:left="121"/>
        <w:rPr>
          <w:lang w:val="sv-SE"/>
        </w:rPr>
      </w:pPr>
      <w:r w:rsidRPr="00413C0E">
        <w:rPr>
          <w:lang w:val="sv-SE"/>
        </w:rPr>
        <w:t>Utöver Karolinska universitetssjukhuset har bland annat Danderyds sjukhus och Lunds universitetssjukhus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också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beställt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andningsskydd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från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Tiki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Safety.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Man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har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även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fått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in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ett</w:t>
      </w:r>
      <w:r w:rsidRPr="00413C0E">
        <w:rPr>
          <w:spacing w:val="-12"/>
          <w:lang w:val="sv-SE"/>
        </w:rPr>
        <w:t xml:space="preserve"> </w:t>
      </w:r>
      <w:r w:rsidRPr="00413C0E">
        <w:rPr>
          <w:lang w:val="sv-SE"/>
        </w:rPr>
        <w:t>stort</w:t>
      </w:r>
      <w:r w:rsidRPr="00413C0E">
        <w:rPr>
          <w:spacing w:val="-13"/>
          <w:lang w:val="sv-SE"/>
        </w:rPr>
        <w:t xml:space="preserve"> </w:t>
      </w:r>
      <w:r w:rsidRPr="00413C0E">
        <w:rPr>
          <w:lang w:val="sv-SE"/>
        </w:rPr>
        <w:t>antal f</w:t>
      </w:r>
      <w:r w:rsidRPr="00413C0E">
        <w:rPr>
          <w:lang w:val="sv-SE"/>
        </w:rPr>
        <w:t>örfrågningar från andra delar av världen. I grunden ligger en strategi från sjukhusen att satsa på återanvändningsbara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andningsskydd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med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mycket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hög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skyddsklass,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berättar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Mikael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Klockseth.</w:t>
      </w:r>
    </w:p>
    <w:p w:rsidR="00F84708" w:rsidRPr="00413C0E" w:rsidRDefault="00F84708">
      <w:pPr>
        <w:pStyle w:val="Brdtext"/>
        <w:rPr>
          <w:sz w:val="26"/>
          <w:lang w:val="sv-SE"/>
        </w:rPr>
      </w:pPr>
    </w:p>
    <w:p w:rsidR="00F84708" w:rsidRPr="00615B65" w:rsidRDefault="00615B65">
      <w:pPr>
        <w:spacing w:before="228"/>
        <w:ind w:left="120"/>
        <w:rPr>
          <w:b/>
          <w:bCs/>
          <w:sz w:val="21"/>
          <w:lang w:val="sv-SE"/>
        </w:rPr>
      </w:pPr>
      <w:r w:rsidRPr="00615B65">
        <w:rPr>
          <w:b/>
          <w:bCs/>
          <w:w w:val="105"/>
          <w:sz w:val="21"/>
          <w:lang w:val="sv-SE"/>
        </w:rPr>
        <w:t>Fakta Tiki andningsskydd</w:t>
      </w:r>
    </w:p>
    <w:p w:rsidR="00F84708" w:rsidRPr="00413C0E" w:rsidRDefault="00615B65">
      <w:pPr>
        <w:pStyle w:val="Brdtext"/>
        <w:spacing w:before="6"/>
        <w:ind w:left="120" w:right="112"/>
        <w:rPr>
          <w:lang w:val="sv-SE"/>
        </w:rPr>
      </w:pPr>
      <w:r w:rsidRPr="00413C0E">
        <w:rPr>
          <w:lang w:val="sv-SE"/>
        </w:rPr>
        <w:t>Tiki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har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utvecklats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i</w:t>
      </w:r>
      <w:r w:rsidRPr="00413C0E">
        <w:rPr>
          <w:spacing w:val="-10"/>
          <w:lang w:val="sv-SE"/>
        </w:rPr>
        <w:t xml:space="preserve"> </w:t>
      </w:r>
      <w:r w:rsidRPr="00413C0E">
        <w:rPr>
          <w:lang w:val="sv-SE"/>
        </w:rPr>
        <w:t>Sverige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för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användning</w:t>
      </w:r>
      <w:r w:rsidRPr="00413C0E">
        <w:rPr>
          <w:spacing w:val="-10"/>
          <w:lang w:val="sv-SE"/>
        </w:rPr>
        <w:t xml:space="preserve"> </w:t>
      </w:r>
      <w:r w:rsidRPr="00413C0E">
        <w:rPr>
          <w:lang w:val="sv-SE"/>
        </w:rPr>
        <w:t>i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krävande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miljöer</w:t>
      </w:r>
      <w:r w:rsidRPr="00413C0E">
        <w:rPr>
          <w:spacing w:val="-10"/>
          <w:lang w:val="sv-SE"/>
        </w:rPr>
        <w:t xml:space="preserve"> </w:t>
      </w:r>
      <w:r w:rsidRPr="00413C0E">
        <w:rPr>
          <w:lang w:val="sv-SE"/>
        </w:rPr>
        <w:t>med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högsta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krav</w:t>
      </w:r>
      <w:r w:rsidRPr="00413C0E">
        <w:rPr>
          <w:spacing w:val="-10"/>
          <w:lang w:val="sv-SE"/>
        </w:rPr>
        <w:t xml:space="preserve"> </w:t>
      </w:r>
      <w:r w:rsidRPr="00413C0E">
        <w:rPr>
          <w:lang w:val="sv-SE"/>
        </w:rPr>
        <w:t>på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skydd</w:t>
      </w:r>
      <w:r w:rsidRPr="00413C0E">
        <w:rPr>
          <w:spacing w:val="-11"/>
          <w:lang w:val="sv-SE"/>
        </w:rPr>
        <w:t xml:space="preserve"> </w:t>
      </w:r>
      <w:r w:rsidRPr="00413C0E">
        <w:rPr>
          <w:lang w:val="sv-SE"/>
        </w:rPr>
        <w:t>mot</w:t>
      </w:r>
      <w:r w:rsidRPr="00413C0E">
        <w:rPr>
          <w:spacing w:val="-10"/>
          <w:lang w:val="sv-SE"/>
        </w:rPr>
        <w:t xml:space="preserve"> </w:t>
      </w:r>
      <w:r w:rsidRPr="00413C0E">
        <w:rPr>
          <w:lang w:val="sv-SE"/>
        </w:rPr>
        <w:t>luftburna partiklar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och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bakterier.</w:t>
      </w:r>
      <w:r w:rsidRPr="00413C0E">
        <w:rPr>
          <w:spacing w:val="-15"/>
          <w:lang w:val="sv-SE"/>
        </w:rPr>
        <w:t xml:space="preserve"> </w:t>
      </w:r>
      <w:r w:rsidRPr="00413C0E">
        <w:rPr>
          <w:lang w:val="sv-SE"/>
        </w:rPr>
        <w:t>Andningsskyddet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är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återanvändningsbart,</w:t>
      </w:r>
      <w:r w:rsidRPr="00413C0E">
        <w:rPr>
          <w:spacing w:val="-15"/>
          <w:lang w:val="sv-SE"/>
        </w:rPr>
        <w:t xml:space="preserve"> </w:t>
      </w:r>
      <w:r w:rsidRPr="00413C0E">
        <w:rPr>
          <w:lang w:val="sv-SE"/>
        </w:rPr>
        <w:t>har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en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självjusterande</w:t>
      </w:r>
      <w:r w:rsidRPr="00413C0E">
        <w:rPr>
          <w:spacing w:val="-15"/>
          <w:lang w:val="sv-SE"/>
        </w:rPr>
        <w:t xml:space="preserve"> </w:t>
      </w:r>
      <w:r w:rsidRPr="00413C0E">
        <w:rPr>
          <w:lang w:val="sv-SE"/>
        </w:rPr>
        <w:t>fläkt</w:t>
      </w:r>
      <w:r w:rsidRPr="00413C0E">
        <w:rPr>
          <w:spacing w:val="-16"/>
          <w:lang w:val="sv-SE"/>
        </w:rPr>
        <w:t xml:space="preserve"> </w:t>
      </w:r>
      <w:r w:rsidRPr="00413C0E">
        <w:rPr>
          <w:lang w:val="sv-SE"/>
        </w:rPr>
        <w:t>och</w:t>
      </w:r>
      <w:r w:rsidRPr="00413C0E">
        <w:rPr>
          <w:spacing w:val="-15"/>
          <w:lang w:val="sv-SE"/>
        </w:rPr>
        <w:t xml:space="preserve"> </w:t>
      </w:r>
      <w:r w:rsidRPr="00413C0E">
        <w:rPr>
          <w:lang w:val="sv-SE"/>
        </w:rPr>
        <w:t>drivs med batteri. Masken mäter i realtid kraften i varje andetag och levererar den luft och det tryck som användaren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behöver.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En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stor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vinst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med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skyddet,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vilket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Tiki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är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ensamma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om,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är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att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det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ger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god</w:t>
      </w:r>
      <w:r w:rsidRPr="00413C0E">
        <w:rPr>
          <w:spacing w:val="-8"/>
          <w:lang w:val="sv-SE"/>
        </w:rPr>
        <w:t xml:space="preserve"> </w:t>
      </w:r>
      <w:r w:rsidRPr="00413C0E">
        <w:rPr>
          <w:lang w:val="sv-SE"/>
        </w:rPr>
        <w:t>sikt</w:t>
      </w:r>
      <w:r w:rsidRPr="00413C0E">
        <w:rPr>
          <w:spacing w:val="-9"/>
          <w:lang w:val="sv-SE"/>
        </w:rPr>
        <w:t xml:space="preserve"> </w:t>
      </w:r>
      <w:r w:rsidRPr="00413C0E">
        <w:rPr>
          <w:lang w:val="sv-SE"/>
        </w:rPr>
        <w:t>och bra rörlighet eftersom motorn och filtret sitte</w:t>
      </w:r>
      <w:r w:rsidRPr="00413C0E">
        <w:rPr>
          <w:lang w:val="sv-SE"/>
        </w:rPr>
        <w:t>r på toppen av masken i stället för i ett bälte runt midjan. Tillverkningen sker i Tiki Safetys fabrik i Bro, norr om</w:t>
      </w:r>
      <w:r w:rsidRPr="00413C0E">
        <w:rPr>
          <w:spacing w:val="-33"/>
          <w:lang w:val="sv-SE"/>
        </w:rPr>
        <w:t xml:space="preserve"> </w:t>
      </w:r>
      <w:r w:rsidRPr="00413C0E">
        <w:rPr>
          <w:lang w:val="sv-SE"/>
        </w:rPr>
        <w:t>Stockholm.</w:t>
      </w:r>
    </w:p>
    <w:p w:rsidR="00F84708" w:rsidRPr="00413C0E" w:rsidRDefault="00F84708">
      <w:pPr>
        <w:pStyle w:val="Brdtext"/>
        <w:spacing w:before="8"/>
        <w:rPr>
          <w:lang w:val="sv-SE"/>
        </w:rPr>
      </w:pPr>
    </w:p>
    <w:p w:rsidR="00F84708" w:rsidRPr="00615B65" w:rsidRDefault="00615B65">
      <w:pPr>
        <w:ind w:left="120"/>
        <w:rPr>
          <w:b/>
          <w:bCs/>
          <w:sz w:val="21"/>
          <w:lang w:val="sv-SE"/>
        </w:rPr>
      </w:pPr>
      <w:r w:rsidRPr="00615B65">
        <w:rPr>
          <w:b/>
          <w:bCs/>
          <w:color w:val="222222"/>
          <w:w w:val="105"/>
          <w:sz w:val="21"/>
          <w:lang w:val="sv-SE"/>
        </w:rPr>
        <w:t>TM3P-klassat</w:t>
      </w:r>
    </w:p>
    <w:p w:rsidR="00F84708" w:rsidRPr="00413C0E" w:rsidRDefault="00615B65">
      <w:pPr>
        <w:pStyle w:val="Brdtext"/>
        <w:spacing w:before="7"/>
        <w:ind w:left="120" w:right="112"/>
        <w:rPr>
          <w:lang w:val="sv-SE"/>
        </w:rPr>
      </w:pPr>
      <w:r w:rsidRPr="00413C0E">
        <w:rPr>
          <w:color w:val="222222"/>
          <w:lang w:val="sv-SE"/>
        </w:rPr>
        <w:t xml:space="preserve">Tiki andningsskydd är TM3P-klassat och </w:t>
      </w:r>
      <w:r w:rsidRPr="00413C0E">
        <w:rPr>
          <w:lang w:val="sv-SE"/>
        </w:rPr>
        <w:t xml:space="preserve">klarar med råge WHO:s (Världshälsoorganisationens) krav på säkerhetsklass </w:t>
      </w:r>
      <w:r w:rsidRPr="00413C0E">
        <w:rPr>
          <w:lang w:val="sv-SE"/>
        </w:rPr>
        <w:t xml:space="preserve">FFP3 eller högre. </w:t>
      </w:r>
      <w:r w:rsidRPr="00413C0E">
        <w:rPr>
          <w:color w:val="222222"/>
          <w:lang w:val="sv-SE"/>
        </w:rPr>
        <w:t>För att klassas som TM3P måste andningsskyddet filtrera bort minst 99,95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procent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av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0,3</w:t>
      </w:r>
      <w:r w:rsidRPr="00413C0E">
        <w:rPr>
          <w:color w:val="222222"/>
          <w:spacing w:val="-10"/>
          <w:lang w:val="sv-SE"/>
        </w:rPr>
        <w:t xml:space="preserve"> </w:t>
      </w:r>
      <w:r>
        <w:rPr>
          <w:rFonts w:ascii="Symbol" w:hAnsi="Symbol"/>
          <w:color w:val="222222"/>
        </w:rPr>
        <w:t>µ</w:t>
      </w:r>
      <w:r w:rsidRPr="00413C0E">
        <w:rPr>
          <w:color w:val="222222"/>
          <w:lang w:val="sv-SE"/>
        </w:rPr>
        <w:t>m-partiklar.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Tiki-masken</w:t>
      </w:r>
      <w:r w:rsidRPr="00413C0E">
        <w:rPr>
          <w:color w:val="222222"/>
          <w:spacing w:val="-11"/>
          <w:lang w:val="sv-SE"/>
        </w:rPr>
        <w:t xml:space="preserve"> </w:t>
      </w:r>
      <w:r w:rsidRPr="00413C0E">
        <w:rPr>
          <w:color w:val="222222"/>
          <w:lang w:val="sv-SE"/>
        </w:rPr>
        <w:t>är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utvecklad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som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skydd</w:t>
      </w:r>
      <w:r w:rsidRPr="00413C0E">
        <w:rPr>
          <w:color w:val="222222"/>
          <w:spacing w:val="-11"/>
          <w:lang w:val="sv-SE"/>
        </w:rPr>
        <w:t xml:space="preserve"> </w:t>
      </w:r>
      <w:r w:rsidRPr="00413C0E">
        <w:rPr>
          <w:color w:val="222222"/>
          <w:lang w:val="sv-SE"/>
        </w:rPr>
        <w:t>mot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corona,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lang w:val="sv-SE"/>
        </w:rPr>
        <w:t>men</w:t>
      </w:r>
      <w:r w:rsidRPr="00413C0E">
        <w:rPr>
          <w:color w:val="222222"/>
          <w:spacing w:val="-11"/>
          <w:lang w:val="sv-SE"/>
        </w:rPr>
        <w:t xml:space="preserve"> </w:t>
      </w:r>
      <w:r w:rsidRPr="00413C0E">
        <w:rPr>
          <w:color w:val="222222"/>
          <w:lang w:val="sv-SE"/>
        </w:rPr>
        <w:t>skyddar</w:t>
      </w:r>
      <w:r w:rsidRPr="00413C0E">
        <w:rPr>
          <w:color w:val="222222"/>
          <w:spacing w:val="-12"/>
          <w:lang w:val="sv-SE"/>
        </w:rPr>
        <w:t xml:space="preserve"> </w:t>
      </w:r>
      <w:r w:rsidRPr="00413C0E">
        <w:rPr>
          <w:color w:val="222222"/>
          <w:spacing w:val="-13"/>
          <w:lang w:val="sv-SE"/>
        </w:rPr>
        <w:t xml:space="preserve">även </w:t>
      </w:r>
      <w:r w:rsidRPr="00413C0E">
        <w:rPr>
          <w:color w:val="222222"/>
          <w:lang w:val="sv-SE"/>
        </w:rPr>
        <w:t>mot andra virus, mögel, bakterier, damm, rökpartiklar, asbest med</w:t>
      </w:r>
      <w:r w:rsidRPr="00413C0E">
        <w:rPr>
          <w:color w:val="222222"/>
          <w:spacing w:val="-26"/>
          <w:lang w:val="sv-SE"/>
        </w:rPr>
        <w:t xml:space="preserve"> </w:t>
      </w:r>
      <w:r w:rsidRPr="00413C0E">
        <w:rPr>
          <w:color w:val="222222"/>
          <w:lang w:val="sv-SE"/>
        </w:rPr>
        <w:t>mera.</w:t>
      </w:r>
    </w:p>
    <w:p w:rsidR="00F84708" w:rsidRPr="00413C0E" w:rsidRDefault="00F84708">
      <w:pPr>
        <w:pStyle w:val="Brdtext"/>
        <w:spacing w:before="3"/>
        <w:rPr>
          <w:lang w:val="sv-SE"/>
        </w:rPr>
      </w:pPr>
    </w:p>
    <w:p w:rsidR="00F84708" w:rsidRPr="00413C0E" w:rsidRDefault="00615B65">
      <w:pPr>
        <w:spacing w:before="1"/>
        <w:ind w:left="120" w:right="885"/>
        <w:rPr>
          <w:lang w:val="sv-SE"/>
        </w:rPr>
      </w:pPr>
      <w:r w:rsidRPr="00413C0E">
        <w:rPr>
          <w:i/>
          <w:sz w:val="21"/>
          <w:lang w:val="sv-SE"/>
        </w:rPr>
        <w:t>För ytterligare information om Tiki andningsmask</w:t>
      </w:r>
      <w:r w:rsidRPr="00413C0E">
        <w:rPr>
          <w:lang w:val="sv-SE"/>
        </w:rPr>
        <w:t xml:space="preserve">, kontakta </w:t>
      </w:r>
      <w:r w:rsidR="00413C0E" w:rsidRPr="00413C0E">
        <w:rPr>
          <w:lang w:val="sv-SE"/>
        </w:rPr>
        <w:t>T</w:t>
      </w:r>
      <w:r w:rsidR="00413C0E">
        <w:rPr>
          <w:lang w:val="sv-SE"/>
        </w:rPr>
        <w:t>iki Safety AB</w:t>
      </w:r>
      <w:r w:rsidRPr="00413C0E">
        <w:rPr>
          <w:lang w:val="sv-SE"/>
        </w:rPr>
        <w:t xml:space="preserve">: </w:t>
      </w:r>
      <w:hyperlink r:id="rId5">
        <w:r w:rsidRPr="00413C0E">
          <w:rPr>
            <w:color w:val="0563C1"/>
            <w:u w:val="single" w:color="0563C1"/>
            <w:lang w:val="sv-SE"/>
          </w:rPr>
          <w:t>info@tikisafety.com</w:t>
        </w:r>
        <w:r w:rsidRPr="00413C0E">
          <w:rPr>
            <w:lang w:val="sv-SE"/>
          </w:rPr>
          <w:t xml:space="preserve">, </w:t>
        </w:r>
      </w:hyperlink>
      <w:r w:rsidR="00413C0E" w:rsidRPr="00413C0E">
        <w:rPr>
          <w:lang w:val="sv-SE"/>
        </w:rPr>
        <w:t>Te</w:t>
      </w:r>
      <w:r w:rsidR="00413C0E">
        <w:rPr>
          <w:lang w:val="sv-SE"/>
        </w:rPr>
        <w:t>l</w:t>
      </w:r>
      <w:r w:rsidRPr="00413C0E">
        <w:rPr>
          <w:lang w:val="sv-SE"/>
        </w:rPr>
        <w:t xml:space="preserve"> 08-35 32 49. </w:t>
      </w:r>
      <w:hyperlink r:id="rId6">
        <w:r w:rsidRPr="00413C0E">
          <w:rPr>
            <w:color w:val="0563C1"/>
            <w:u w:val="single" w:color="0563C1"/>
            <w:lang w:val="sv-SE"/>
          </w:rPr>
          <w:t>www.tikisafety.se</w:t>
        </w:r>
        <w:r w:rsidRPr="00413C0E">
          <w:rPr>
            <w:lang w:val="sv-SE"/>
          </w:rPr>
          <w:t>.</w:t>
        </w:r>
      </w:hyperlink>
    </w:p>
    <w:sectPr w:rsidR="00F84708" w:rsidRPr="00413C0E">
      <w:type w:val="continuous"/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33F5"/>
    <w:multiLevelType w:val="hybridMultilevel"/>
    <w:tmpl w:val="E1401550"/>
    <w:lvl w:ilvl="0" w:tplc="13ECA324">
      <w:numFmt w:val="bullet"/>
      <w:lvlText w:val="–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A62432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23406F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FA4FCC8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0FC2F68E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1D8D6FC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3921F14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C67C2F9A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796498E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08"/>
    <w:rsid w:val="00413C0E"/>
    <w:rsid w:val="00615B65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C25C7"/>
  <w15:docId w15:val="{5851B4E6-1BB7-1946-8961-D5CB0A8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9"/>
    <w:qFormat/>
    <w:pPr>
      <w:ind w:left="120"/>
      <w:outlineLvl w:val="0"/>
    </w:pPr>
    <w:rPr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39" w:right="1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isafety.se/" TargetMode="External"/><Relationship Id="rId5" Type="http://schemas.openxmlformats.org/officeDocument/2006/relationships/hyperlink" Target="mailto:info@tikisaf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Tiki Safety AB 200416</dc:title>
  <dc:creator>Håkan Sjöström</dc:creator>
  <cp:lastModifiedBy>Joakim Kempff</cp:lastModifiedBy>
  <cp:revision>3</cp:revision>
  <dcterms:created xsi:type="dcterms:W3CDTF">2020-05-02T11:28:00Z</dcterms:created>
  <dcterms:modified xsi:type="dcterms:W3CDTF">2020-05-13T14:51:00Z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Word</vt:lpwstr>
  </property>
  <property fmtid="{D5CDD505-2E9C-101B-9397-08002B2CF9AE}" pid="4" name="LastSaved">
    <vt:filetime>2020-05-02T00:00:00Z</vt:filetime>
  </property>
</Properties>
</file>